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sqdgiz7cf0ov" w:id="0"/>
      <w:bookmarkEnd w:id="0"/>
      <w:r w:rsidDel="00000000" w:rsidR="00000000" w:rsidRPr="00000000">
        <w:rPr>
          <w:rtl w:val="0"/>
        </w:rPr>
        <w:t xml:space="preserve">Câpres de ciboulette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Quand on a beaucoup de ciboulette, on peut profiter des boutons floraux pour en faire des câpres. Ils agrémenteront nos plats et salades!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des boutons floraux de ciboulette de la Cueillette Saint Laurent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20ml de vinaigre (à adapter en fonction de la quantité de boutons)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sel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sucre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Laver et sécher les boutons de ciboulette.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Les mettre dans un pot de confiture par exemple.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Dans une casserole, faire chauffer 20ml de vinaigre, 1 bonne pincée de sel et 1 bonne pincée de sucre jusqu’à ce qu’ils soient dissous.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Verser sur les boutons et refermer le couvercle.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Ils se dégustent après quelques jours et se conservent plusieurs mois.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